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9"/>
        <w:gridCol w:w="1154"/>
        <w:gridCol w:w="688"/>
        <w:gridCol w:w="687"/>
        <w:gridCol w:w="1757"/>
        <w:gridCol w:w="1155"/>
        <w:gridCol w:w="687"/>
        <w:gridCol w:w="688"/>
        <w:gridCol w:w="1757"/>
        <w:gridCol w:w="1154"/>
        <w:gridCol w:w="688"/>
        <w:gridCol w:w="687"/>
        <w:gridCol w:w="1757"/>
      </w:tblGrid>
      <w:tr w:rsidR="007B7F6C" w:rsidTr="00DE0030">
        <w:trPr>
          <w:trHeight w:val="900"/>
        </w:trPr>
        <w:tc>
          <w:tcPr>
            <w:tcW w:w="13988" w:type="dxa"/>
            <w:gridSpan w:val="13"/>
            <w:vAlign w:val="center"/>
          </w:tcPr>
          <w:p w:rsidR="007B7F6C" w:rsidRDefault="007B7F6C" w:rsidP="00DE0030">
            <w:pPr>
              <w:widowControl/>
              <w:jc w:val="left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附</w:t>
            </w:r>
          </w:p>
        </w:tc>
      </w:tr>
      <w:tr w:rsidR="007B7F6C" w:rsidTr="00DE0030">
        <w:trPr>
          <w:trHeight w:val="786"/>
        </w:trPr>
        <w:tc>
          <w:tcPr>
            <w:tcW w:w="13988" w:type="dxa"/>
            <w:gridSpan w:val="13"/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内蒙古</w:t>
            </w:r>
            <w:r>
              <w:rPr>
                <w:rStyle w:val="font21"/>
                <w:rFonts w:hint="default"/>
                <w:sz w:val="36"/>
                <w:szCs w:val="36"/>
              </w:rPr>
              <w:t>银行碳减排贷款信息披露表</w:t>
            </w:r>
            <w:bookmarkEnd w:id="0"/>
          </w:p>
        </w:tc>
      </w:tr>
      <w:tr w:rsidR="007B7F6C" w:rsidTr="00DE0030">
        <w:trPr>
          <w:trHeight w:val="512"/>
        </w:trPr>
        <w:tc>
          <w:tcPr>
            <w:tcW w:w="13988" w:type="dxa"/>
            <w:gridSpan w:val="13"/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0"/>
                <w:szCs w:val="30"/>
              </w:rPr>
              <w:t>2023年第1季度</w:t>
            </w:r>
          </w:p>
        </w:tc>
      </w:tr>
      <w:tr w:rsidR="007B7F6C" w:rsidTr="00DE0030">
        <w:trPr>
          <w:trHeight w:val="628"/>
        </w:trPr>
        <w:tc>
          <w:tcPr>
            <w:tcW w:w="11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碳减排领域</w:t>
            </w:r>
          </w:p>
        </w:tc>
        <w:tc>
          <w:tcPr>
            <w:tcW w:w="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本季度新发放碳减排贷款</w:t>
            </w:r>
          </w:p>
        </w:tc>
        <w:tc>
          <w:tcPr>
            <w:tcW w:w="4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本年度累计发放碳减排贷款</w:t>
            </w:r>
          </w:p>
        </w:tc>
        <w:tc>
          <w:tcPr>
            <w:tcW w:w="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获得碳减排支持工具支持以来累计发放碳减排贷款</w:t>
            </w:r>
          </w:p>
        </w:tc>
      </w:tr>
      <w:tr w:rsidR="007B7F6C" w:rsidTr="00DE0030">
        <w:trPr>
          <w:trHeight w:val="849"/>
        </w:trPr>
        <w:tc>
          <w:tcPr>
            <w:tcW w:w="11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支持的项目数量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贷款金额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加权平均利率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带动的年度碳减排量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支持的项目数量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贷款金额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加权平均利率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带动的年度碳减排量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支持的项目数量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贷款金额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加权平均利率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带动的年度碳减排量</w:t>
            </w:r>
          </w:p>
        </w:tc>
      </w:tr>
      <w:tr w:rsidR="007B7F6C" w:rsidTr="00DE0030">
        <w:trPr>
          <w:trHeight w:val="801"/>
        </w:trPr>
        <w:tc>
          <w:tcPr>
            <w:tcW w:w="11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（吨二氧化碳当量）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（吨二氧化碳当量）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（个）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（吨二氧化碳当量）</w:t>
            </w:r>
          </w:p>
        </w:tc>
      </w:tr>
      <w:tr w:rsidR="007B7F6C" w:rsidTr="00DE0030">
        <w:trPr>
          <w:trHeight w:val="656"/>
        </w:trPr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清洁能源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C611C8">
              <w:rPr>
                <w:rFonts w:ascii="宋体" w:hAnsi="宋体" w:cs="宋体"/>
                <w:color w:val="000000"/>
                <w:szCs w:val="21"/>
              </w:rPr>
              <w:t>38890.02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C611C8">
              <w:rPr>
                <w:rFonts w:ascii="宋体" w:hAnsi="宋体" w:cs="宋体"/>
                <w:color w:val="000000"/>
                <w:szCs w:val="21"/>
              </w:rPr>
              <w:t>38890.02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C611C8">
              <w:rPr>
                <w:rFonts w:ascii="宋体" w:hAnsi="宋体" w:cs="宋体"/>
                <w:color w:val="000000"/>
                <w:szCs w:val="21"/>
              </w:rPr>
              <w:t>38890.02</w:t>
            </w:r>
          </w:p>
        </w:tc>
      </w:tr>
      <w:tr w:rsidR="007B7F6C" w:rsidTr="00DE0030">
        <w:trPr>
          <w:trHeight w:val="652"/>
        </w:trPr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节能环保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F6C" w:rsidTr="00DE0030">
        <w:trPr>
          <w:trHeight w:val="692"/>
        </w:trPr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碳减排技术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F6C" w:rsidTr="00DE0030">
        <w:trPr>
          <w:trHeight w:val="678"/>
        </w:trPr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C611C8">
              <w:rPr>
                <w:rFonts w:ascii="宋体" w:hAnsi="宋体" w:cs="宋体"/>
                <w:color w:val="000000"/>
                <w:szCs w:val="21"/>
              </w:rPr>
              <w:t>38890.02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C611C8">
              <w:rPr>
                <w:rFonts w:ascii="宋体" w:hAnsi="宋体" w:cs="宋体"/>
                <w:color w:val="000000"/>
                <w:szCs w:val="21"/>
              </w:rPr>
              <w:t>38890.02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F6C" w:rsidRDefault="007B7F6C" w:rsidP="00DE00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C611C8">
              <w:rPr>
                <w:rFonts w:ascii="宋体" w:hAnsi="宋体" w:cs="宋体"/>
                <w:color w:val="000000"/>
                <w:szCs w:val="21"/>
              </w:rPr>
              <w:t>38890.02</w:t>
            </w:r>
          </w:p>
        </w:tc>
      </w:tr>
    </w:tbl>
    <w:p w:rsidR="003718ED" w:rsidRDefault="003718ED"/>
    <w:sectPr w:rsidR="003718ED" w:rsidSect="007B7F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2F" w:rsidRDefault="00972A2F" w:rsidP="007B7F6C">
      <w:r>
        <w:separator/>
      </w:r>
    </w:p>
  </w:endnote>
  <w:endnote w:type="continuationSeparator" w:id="0">
    <w:p w:rsidR="00972A2F" w:rsidRDefault="00972A2F" w:rsidP="007B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2F" w:rsidRDefault="00972A2F" w:rsidP="007B7F6C">
      <w:r>
        <w:separator/>
      </w:r>
    </w:p>
  </w:footnote>
  <w:footnote w:type="continuationSeparator" w:id="0">
    <w:p w:rsidR="00972A2F" w:rsidRDefault="00972A2F" w:rsidP="007B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22"/>
    <w:rsid w:val="003718ED"/>
    <w:rsid w:val="003E5925"/>
    <w:rsid w:val="00587F22"/>
    <w:rsid w:val="007B7F6C"/>
    <w:rsid w:val="00972A2F"/>
    <w:rsid w:val="00B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F6C"/>
    <w:rPr>
      <w:sz w:val="18"/>
      <w:szCs w:val="18"/>
    </w:rPr>
  </w:style>
  <w:style w:type="character" w:customStyle="1" w:styleId="font21">
    <w:name w:val="font21"/>
    <w:rsid w:val="007B7F6C"/>
    <w:rPr>
      <w:rFonts w:ascii="方正小标宋_GBK" w:eastAsia="方正小标宋_GBK" w:hAnsi="方正小标宋_GBK" w:cs="方正小标宋_GBK" w:hint="eastAsia"/>
      <w:i w:val="0"/>
      <w:color w:val="000000"/>
      <w:sz w:val="44"/>
      <w:szCs w:val="4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F6C"/>
    <w:rPr>
      <w:sz w:val="18"/>
      <w:szCs w:val="18"/>
    </w:rPr>
  </w:style>
  <w:style w:type="character" w:customStyle="1" w:styleId="font21">
    <w:name w:val="font21"/>
    <w:rsid w:val="007B7F6C"/>
    <w:rPr>
      <w:rFonts w:ascii="方正小标宋_GBK" w:eastAsia="方正小标宋_GBK" w:hAnsi="方正小标宋_GBK" w:cs="方正小标宋_GBK" w:hint="eastAsia"/>
      <w:i w:val="0"/>
      <w:color w:val="000000"/>
      <w:sz w:val="44"/>
      <w:szCs w:val="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高慧娟</dc:creator>
  <cp:keywords/>
  <dc:description/>
  <cp:lastModifiedBy>高慧娟</cp:lastModifiedBy>
  <cp:revision>2</cp:revision>
  <dcterms:created xsi:type="dcterms:W3CDTF">2023-05-29T08:06:00Z</dcterms:created>
  <dcterms:modified xsi:type="dcterms:W3CDTF">2023-05-29T08:06:00Z</dcterms:modified>
</cp:coreProperties>
</file>